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4FEA" w:rsidRDefault="005C4FEA" w:rsidP="008641B2">
      <w:pPr>
        <w:outlineLvl w:val="0"/>
      </w:pPr>
      <w:r>
        <w:t xml:space="preserve">SP Issues paper: proposed IDDC response. </w:t>
      </w:r>
    </w:p>
    <w:p w:rsidR="005C4FEA" w:rsidRDefault="005C4FEA"/>
    <w:p w:rsidR="005C4FEA" w:rsidRDefault="005C4FEA">
      <w:r>
        <w:t xml:space="preserve">Introduction for IDDC: The following 21 questions must be answered by clicking on one of the following options: strongly agree, slightly agree, slightly disagree, strongly disagree, no opinion. The full issues paper can be found here: </w:t>
      </w:r>
      <w:hyperlink r:id="rId5" w:history="1">
        <w:r w:rsidRPr="00755665">
          <w:rPr>
            <w:rStyle w:val="Hyperlink"/>
          </w:rPr>
          <w:t>http://ec.europa.eu/europeaid/how/public-consultations/6404_en.htm</w:t>
        </w:r>
      </w:hyperlink>
      <w:r>
        <w:t xml:space="preserve"> </w:t>
      </w:r>
    </w:p>
    <w:p w:rsidR="005C4FEA" w:rsidRDefault="005C4FEA">
      <w:r>
        <w:t xml:space="preserve">Questions have been answered on the basis of previously agreed IDDC statements and reflect more than the direct question but also some of the remarks in the text preceding the question in the issues paper. Some questions covered topics not really discussed by the IDDC and for these I have chosen to follow the answer of the NGO caucus for this Communication. However, if anyone disagrees with the answer presented or feels it is not appropriate for IDDC to comment on it, then the answer can be replaced with no opinion. The relevant sections have been highlighted in yellow and are questions: 4, 7, 10, 14, 17 and 19. </w:t>
      </w:r>
    </w:p>
    <w:p w:rsidR="005C4FEA" w:rsidRDefault="005C4FEA"/>
    <w:p w:rsidR="005C4FEA" w:rsidRDefault="005C4FEA" w:rsidP="00150A88">
      <w:pPr>
        <w:pStyle w:val="ListParagraph"/>
        <w:numPr>
          <w:ilvl w:val="0"/>
          <w:numId w:val="1"/>
        </w:numPr>
      </w:pPr>
      <w:r>
        <w:t>Question 1</w:t>
      </w:r>
    </w:p>
    <w:p w:rsidR="005C4FEA" w:rsidRDefault="005C4FEA">
      <w:r>
        <w:t xml:space="preserve">Social protection systems should be defined according to the priorities of national governments. </w:t>
      </w:r>
    </w:p>
    <w:p w:rsidR="005C4FEA" w:rsidRDefault="005C4FEA">
      <w:r>
        <w:t xml:space="preserve">Slightly Agree. </w:t>
      </w:r>
    </w:p>
    <w:p w:rsidR="005C4FEA" w:rsidRDefault="005C4FEA">
      <w:r>
        <w:t xml:space="preserve">Comment: The commitment of governments to social protection is crucial for its long term impact and therefore its true effectiveness as a guarantee of people’s basic right to social security. The state is also ultimately responsible for the realization of the right to social security. However, many forms of social protection develop from the grass-roots and these should be nurtured even when government support for a comprehensive approach to national social protection is absent. Equally, social protection systems that depend solely on government support yet have not been developed with the participation of those affected, such as persons with disabilities, will not be successful. </w:t>
      </w:r>
    </w:p>
    <w:p w:rsidR="005C4FEA" w:rsidRDefault="005C4FEA"/>
    <w:p w:rsidR="005C4FEA" w:rsidRDefault="005C4FEA" w:rsidP="00150A88">
      <w:pPr>
        <w:pStyle w:val="ListParagraph"/>
        <w:numPr>
          <w:ilvl w:val="0"/>
          <w:numId w:val="1"/>
        </w:numPr>
      </w:pPr>
      <w:r>
        <w:t>Question 2</w:t>
      </w:r>
    </w:p>
    <w:p w:rsidR="005C4FEA" w:rsidRDefault="005C4FEA">
      <w:r>
        <w:t xml:space="preserve">Social protection is not only about protecting people against risks but also about promoting livelihoods, participating in the economy and finding jobs. </w:t>
      </w:r>
      <w:r>
        <w:br/>
        <w:t>Strongly agree.</w:t>
      </w:r>
    </w:p>
    <w:p w:rsidR="005C4FEA" w:rsidRDefault="005C4FEA">
      <w:r>
        <w:t xml:space="preserve">Comment: Social protection must be seen as part of a comprehensive policy framework to achieve the basic rights of all people, including in access to health, education and basic income. Crucial to social protection for persons with disabilities is access to livelihood opportunities free from discriminatory barriers (laws, workplace access, attitudes etc…) and the right to participation. Social protection can also play a role in helping to tackle these barriers by providing assistance to overcome specific barriers (eg transport costs for employment) or by ensuring persons with disabilities are included in all mainstream services (including services, training and education to enhance labour market participation etc). Many informal social protection systems for persons with disabilities currently involve self-help groups that, for example, help members raise and manage income for their members. </w:t>
      </w:r>
    </w:p>
    <w:p w:rsidR="005C4FEA" w:rsidRDefault="005C4FEA"/>
    <w:p w:rsidR="005C4FEA" w:rsidRDefault="005C4FEA" w:rsidP="00150A88">
      <w:pPr>
        <w:pStyle w:val="ListParagraph"/>
        <w:numPr>
          <w:ilvl w:val="0"/>
          <w:numId w:val="1"/>
        </w:numPr>
      </w:pPr>
      <w:r>
        <w:t>Question 3</w:t>
      </w:r>
    </w:p>
    <w:p w:rsidR="005C4FEA" w:rsidRDefault="005C4FEA">
      <w:r>
        <w:t xml:space="preserve">Comment: The European values that are behind European social protection systems should also inform the EU’s stance and action in social protection in partner countries. </w:t>
      </w:r>
    </w:p>
    <w:p w:rsidR="005C4FEA" w:rsidRDefault="005C4FEA">
      <w:r>
        <w:t>Slightly Agree,</w:t>
      </w:r>
    </w:p>
    <w:p w:rsidR="005C4FEA" w:rsidRPr="009964AE" w:rsidRDefault="005C4FEA">
      <w:r>
        <w:t xml:space="preserve">The EU’s commitment to inclusion, equality and rights for all, including persons with disabilities as well as its commitment to poverty reduction are important values to underpin the EU’s action.  The EU has ratified the Convention on the Rights of Persons with Disabilities (CRPD) and should be guided by these principles too in all its international cooperation. </w:t>
      </w:r>
      <w:r w:rsidRPr="009964AE">
        <w:t>The WHO 2010 Community Based Rehabilitation Guidelines</w:t>
      </w:r>
      <w:r>
        <w:t xml:space="preserve"> state that: “</w:t>
      </w:r>
      <w:r w:rsidRPr="009964AE">
        <w:t>the CRPD requires States to recognize the right of persons with disabilities to social protection and to the enjoyment of that right would discrimination on the basis of disability (article 28). It spells out what is required to enable people with disabilities to enjoy this right including: access to food, clothing, clean water, affordable services, devices and other assistance for disability-related needs, social protection and poverty reduction programmes, adequate training, counseling, financial assistance and respite care, public housing programmes, and retirement benefits and programmes.”</w:t>
      </w:r>
    </w:p>
    <w:p w:rsidR="005C4FEA" w:rsidRPr="009964AE" w:rsidRDefault="005C4FEA"/>
    <w:p w:rsidR="005C4FEA" w:rsidRPr="00150A88" w:rsidRDefault="005C4FEA" w:rsidP="00150A88">
      <w:pPr>
        <w:pStyle w:val="ListParagraph"/>
        <w:numPr>
          <w:ilvl w:val="0"/>
          <w:numId w:val="1"/>
        </w:numPr>
        <w:rPr>
          <w:highlight w:val="yellow"/>
        </w:rPr>
      </w:pPr>
      <w:r w:rsidRPr="00150A88">
        <w:rPr>
          <w:highlight w:val="yellow"/>
        </w:rPr>
        <w:t>Question 4:</w:t>
      </w:r>
    </w:p>
    <w:p w:rsidR="005C4FEA" w:rsidRPr="00DA7F19" w:rsidRDefault="005C4FEA">
      <w:pPr>
        <w:rPr>
          <w:highlight w:val="yellow"/>
        </w:rPr>
      </w:pPr>
      <w:r>
        <w:rPr>
          <w:highlight w:val="yellow"/>
        </w:rPr>
        <w:t>The European Social model was created for Europe in the mid 20</w:t>
      </w:r>
      <w:r w:rsidRPr="009C7D30">
        <w:rPr>
          <w:highlight w:val="yellow"/>
          <w:vertAlign w:val="superscript"/>
        </w:rPr>
        <w:t>th</w:t>
      </w:r>
      <w:r>
        <w:rPr>
          <w:highlight w:val="yellow"/>
        </w:rPr>
        <w:t xml:space="preserve"> century, when full employment in the formal sector was the norm. However, the extensive social security systems characteristic of the EU member states are unsuited to the economies of emerging and developing countries, which cannot afford them. </w:t>
      </w:r>
    </w:p>
    <w:p w:rsidR="005C4FEA" w:rsidRPr="009964AE" w:rsidRDefault="005C4FEA">
      <w:pPr>
        <w:rPr>
          <w:highlight w:val="yellow"/>
        </w:rPr>
      </w:pPr>
      <w:r w:rsidRPr="009964AE">
        <w:rPr>
          <w:highlight w:val="yellow"/>
        </w:rPr>
        <w:t xml:space="preserve">Strongly disagree. </w:t>
      </w:r>
    </w:p>
    <w:p w:rsidR="005C4FEA" w:rsidRDefault="005C4FEA">
      <w:r w:rsidRPr="009964AE">
        <w:rPr>
          <w:highlight w:val="yellow"/>
        </w:rPr>
        <w:t xml:space="preserve">Comment: The extensive social security systems of EU member states may be unsuited for those economies because they were not designed for the societies and social structures and employment reality in those countries. </w:t>
      </w:r>
    </w:p>
    <w:p w:rsidR="005C4FEA" w:rsidRDefault="005C4FEA"/>
    <w:p w:rsidR="005C4FEA" w:rsidRDefault="005C4FEA" w:rsidP="00150A88">
      <w:pPr>
        <w:pStyle w:val="ListParagraph"/>
        <w:numPr>
          <w:ilvl w:val="0"/>
          <w:numId w:val="1"/>
        </w:numPr>
      </w:pPr>
      <w:r>
        <w:t>Question 5:</w:t>
      </w:r>
    </w:p>
    <w:p w:rsidR="005C4FEA" w:rsidRDefault="005C4FEA">
      <w:r>
        <w:t xml:space="preserve">Development cooperation for social protection is highly relevant for middle income countries as well as low income countries, in order to reduce inequalities and eradicate poverty. </w:t>
      </w:r>
    </w:p>
    <w:p w:rsidR="005C4FEA" w:rsidRDefault="005C4FEA">
      <w:r>
        <w:t>Strongly agree:</w:t>
      </w:r>
    </w:p>
    <w:p w:rsidR="005C4FEA" w:rsidRDefault="005C4FEA">
      <w:r>
        <w:t xml:space="preserve">Comment: </w:t>
      </w:r>
    </w:p>
    <w:p w:rsidR="005C4FEA" w:rsidRDefault="005C4FEA" w:rsidP="00201F0B">
      <w:r w:rsidRPr="009D6BCD">
        <w:rPr>
          <w:highlight w:val="yellow"/>
        </w:rPr>
        <w:t xml:space="preserve">With 75 percent of the world’s poor living in MICs, it has become evident that GDP is an inadequate measurement of poverty and inequalities within countries. This Communication should focus on people </w:t>
      </w:r>
      <w:r>
        <w:rPr>
          <w:highlight w:val="yellow"/>
        </w:rPr>
        <w:t>and the fight against inequalit</w:t>
      </w:r>
      <w:r w:rsidRPr="009D6BCD">
        <w:rPr>
          <w:highlight w:val="yellow"/>
        </w:rPr>
        <w:t xml:space="preserve">ies rather than on countries. </w:t>
      </w:r>
      <w:r>
        <w:t xml:space="preserve">According to the WORLD REPORT ON DISABILITY (WHO, 2011), one billion people – around the world = 15% of the global population – live with some form of disability. 82%, approximately 800 million, live in middle and low income countries amongst the poorest. People with disabilities are very often neglected and invisible to national governments and agencies. People with disabilities both living in rural and urban areas are excluded because of physical and attitudinal barriers. Hence, it should generally be borne in mind that marginalised groups are unlikely to be part of social protection schemes and programmes. Therefore national governments and agencies should be held responsible for the creation of comprehensive and inclusive policies, and programmes. This would not only contribute to prevent the creation of discriminatory barriers, but also to prevent forms of exclusion, violence, sexual abuse, and neglect. </w:t>
      </w:r>
      <w:r w:rsidRPr="00E77077">
        <w:t>Often the targeted measures for persons with disabilities (insurance, assistance) are not appropriate to support the rights of persons with disabilities even though the resources exist and the EU can play a role in attempting to overcome this. Social protection can play a positive role in ensuring the rights of persons with disabilities in MIC and help to ensure they are not further excluded in society, firstly from discrimination and then from the proceeds of growth.</w:t>
      </w:r>
    </w:p>
    <w:p w:rsidR="005C4FEA" w:rsidRDefault="005C4FEA"/>
    <w:p w:rsidR="005C4FEA" w:rsidRDefault="005C4FEA" w:rsidP="00150A88">
      <w:pPr>
        <w:pStyle w:val="ListParagraph"/>
        <w:numPr>
          <w:ilvl w:val="0"/>
          <w:numId w:val="1"/>
        </w:numPr>
      </w:pPr>
      <w:r>
        <w:t>Question 6:</w:t>
      </w:r>
    </w:p>
    <w:p w:rsidR="005C4FEA" w:rsidRDefault="005C4FEA">
      <w:r>
        <w:t>Social protection protects people against the worst effect of global crises (climate change, food price rises, economic downturn).</w:t>
      </w:r>
    </w:p>
    <w:p w:rsidR="005C4FEA" w:rsidRDefault="005C4FEA" w:rsidP="008641B2">
      <w:pPr>
        <w:outlineLvl w:val="0"/>
      </w:pPr>
      <w:r>
        <w:t>Strongly agree</w:t>
      </w:r>
    </w:p>
    <w:p w:rsidR="005C4FEA" w:rsidRDefault="005C4FEA">
      <w:r>
        <w:t>Comment: Since the most marginalised, such as people with disabilities, are the first victims of climate change, natural and manmade disasters, food price rises and economic downturn, it must be ensured that they are part of social protection measures that enable them to be better equipped to face crisis, and be included in the life of the community in times of crisis. Social protection can play an empowering role and enable persons to be more included in society and to invest and plan for themselves. In this way, they are better prepared for crisis. It can also provide financial or in-kind buffers to ensure support throughout the normal events of the life-cycle which in situations of poverty or exclusion can become crises.</w:t>
      </w:r>
    </w:p>
    <w:p w:rsidR="005C4FEA" w:rsidRDefault="005C4FEA"/>
    <w:p w:rsidR="005C4FEA" w:rsidRDefault="005C4FEA" w:rsidP="00150A88">
      <w:pPr>
        <w:pStyle w:val="ListParagraph"/>
        <w:numPr>
          <w:ilvl w:val="0"/>
          <w:numId w:val="1"/>
        </w:numPr>
      </w:pPr>
      <w:r>
        <w:t>Question 7:</w:t>
      </w:r>
    </w:p>
    <w:p w:rsidR="005C4FEA" w:rsidRDefault="005C4FEA">
      <w:r>
        <w:t>Social protection can contribute to strengthening the compact between citizens and the State and promotes social inclusion and greater accountability.</w:t>
      </w:r>
    </w:p>
    <w:p w:rsidR="005C4FEA" w:rsidRPr="009D6BCD" w:rsidRDefault="005C4FEA" w:rsidP="008641B2">
      <w:pPr>
        <w:outlineLvl w:val="0"/>
        <w:rPr>
          <w:highlight w:val="yellow"/>
        </w:rPr>
      </w:pPr>
      <w:r w:rsidRPr="009D6BCD">
        <w:rPr>
          <w:highlight w:val="yellow"/>
        </w:rPr>
        <w:t>Strongly Agree</w:t>
      </w:r>
    </w:p>
    <w:p w:rsidR="005C4FEA" w:rsidRDefault="005C4FEA">
      <w:r>
        <w:t xml:space="preserve">Comment: </w:t>
      </w:r>
      <w:r w:rsidRPr="009D6BCD">
        <w:rPr>
          <w:highlight w:val="yellow"/>
        </w:rPr>
        <w:t>Social protection plays a critical role in delivering on growth outcomes (redistribution) and fostering social cohesion and state building. More than that social protection is a critical element to the success of the broader international agenda to realize fundamental human rights, eliminate poverty, and invest in people’s capacity across the life course, to further e</w:t>
      </w:r>
      <w:r>
        <w:rPr>
          <w:highlight w:val="yellow"/>
        </w:rPr>
        <w:t xml:space="preserve">quity and social cohesions and </w:t>
      </w:r>
      <w:r w:rsidRPr="009D6BCD">
        <w:rPr>
          <w:highlight w:val="yellow"/>
        </w:rPr>
        <w:t>to address vulnerability and marginalization. Social security is a fundamenta</w:t>
      </w:r>
      <w:r>
        <w:rPr>
          <w:highlight w:val="yellow"/>
        </w:rPr>
        <w:t>l human right</w:t>
      </w:r>
      <w:r w:rsidRPr="009D6BCD">
        <w:rPr>
          <w:highlight w:val="yellow"/>
        </w:rPr>
        <w:t xml:space="preserve"> enshrined in the UDHR, the ICESCR, the ILO Convention </w:t>
      </w:r>
      <w:r>
        <w:rPr>
          <w:highlight w:val="yellow"/>
        </w:rPr>
        <w:t xml:space="preserve">102 and in the CRPD article 28. </w:t>
      </w:r>
    </w:p>
    <w:p w:rsidR="005C4FEA" w:rsidRDefault="005C4FEA"/>
    <w:p w:rsidR="005C4FEA" w:rsidRDefault="005C4FEA" w:rsidP="00150A88">
      <w:pPr>
        <w:pStyle w:val="ListParagraph"/>
        <w:numPr>
          <w:ilvl w:val="0"/>
          <w:numId w:val="1"/>
        </w:numPr>
      </w:pPr>
      <w:r>
        <w:t>Question 8:</w:t>
      </w:r>
    </w:p>
    <w:p w:rsidR="005C4FEA" w:rsidRDefault="005C4FEA">
      <w:r>
        <w:t xml:space="preserve">The EU is able to make a significant impact on the development of social protection, because of its long history with social welfare and social security systems, and because the EU is the world’s largest donor. </w:t>
      </w:r>
    </w:p>
    <w:p w:rsidR="005C4FEA" w:rsidRDefault="005C4FEA">
      <w:r>
        <w:t xml:space="preserve">Strongly agree. </w:t>
      </w:r>
    </w:p>
    <w:p w:rsidR="005C4FEA" w:rsidRDefault="005C4FEA">
      <w:r>
        <w:t xml:space="preserve">No comment. </w:t>
      </w:r>
    </w:p>
    <w:p w:rsidR="005C4FEA" w:rsidRDefault="005C4FEA"/>
    <w:p w:rsidR="005C4FEA" w:rsidRDefault="005C4FEA" w:rsidP="00150A88">
      <w:pPr>
        <w:pStyle w:val="ListParagraph"/>
        <w:numPr>
          <w:ilvl w:val="0"/>
          <w:numId w:val="1"/>
        </w:numPr>
      </w:pPr>
      <w:r>
        <w:t>Question 9:</w:t>
      </w:r>
    </w:p>
    <w:p w:rsidR="005C4FEA" w:rsidRDefault="005C4FEA">
      <w:r>
        <w:t xml:space="preserve">Part of the EU’s comparative advantage in social protection lies in the fact that the social protection systems of the EU member states provide a wide range of models and organizational structures that other nations can learn from and from which expertise can be drawn. </w:t>
      </w:r>
    </w:p>
    <w:p w:rsidR="005C4FEA" w:rsidRDefault="005C4FEA" w:rsidP="008641B2">
      <w:pPr>
        <w:outlineLvl w:val="0"/>
      </w:pPr>
      <w:r>
        <w:t>Slightly agree</w:t>
      </w:r>
    </w:p>
    <w:p w:rsidR="005C4FEA" w:rsidRDefault="005C4FEA">
      <w:r>
        <w:t xml:space="preserve">Comment: Persons with disabilities have varying experiences with social protection systems in the EU and could assist in identifying systems that have been more successful at advancing the inclusion and rights of persons with disabilities than others. In this sense partner countries could also learn from the mistakes within the diversity of EU social protection systems. Including persons with disabilities and relevant organizations in the process of designing social protection systems is also crucial to ensuring their success. </w:t>
      </w:r>
    </w:p>
    <w:p w:rsidR="005C4FEA" w:rsidRDefault="005C4FEA"/>
    <w:p w:rsidR="005C4FEA" w:rsidRPr="00150A88" w:rsidRDefault="005C4FEA" w:rsidP="00150A88">
      <w:pPr>
        <w:pStyle w:val="ListParagraph"/>
        <w:numPr>
          <w:ilvl w:val="0"/>
          <w:numId w:val="1"/>
        </w:numPr>
        <w:rPr>
          <w:highlight w:val="yellow"/>
        </w:rPr>
      </w:pPr>
      <w:r w:rsidRPr="00150A88">
        <w:rPr>
          <w:highlight w:val="yellow"/>
        </w:rPr>
        <w:t>Question 10:</w:t>
      </w:r>
    </w:p>
    <w:p w:rsidR="005C4FEA" w:rsidRPr="005A0FC7" w:rsidRDefault="005C4FEA">
      <w:pPr>
        <w:rPr>
          <w:highlight w:val="yellow"/>
        </w:rPr>
      </w:pPr>
      <w:r>
        <w:rPr>
          <w:highlight w:val="yellow"/>
        </w:rPr>
        <w:t xml:space="preserve">The EU Member States and the European Commission should develop a single, coherent policy framework for cooperation in social protection in order to improve the quality of their support for partner countries. </w:t>
      </w:r>
    </w:p>
    <w:p w:rsidR="005C4FEA" w:rsidRDefault="005C4FEA">
      <w:r w:rsidRPr="005A0FC7">
        <w:rPr>
          <w:highlight w:val="yellow"/>
        </w:rPr>
        <w:t>Slightly agree</w:t>
      </w:r>
    </w:p>
    <w:p w:rsidR="005C4FEA" w:rsidRDefault="005C4FEA"/>
    <w:p w:rsidR="005C4FEA" w:rsidRDefault="005C4FEA" w:rsidP="00150A88">
      <w:pPr>
        <w:pStyle w:val="ListParagraph"/>
        <w:numPr>
          <w:ilvl w:val="0"/>
          <w:numId w:val="1"/>
        </w:numPr>
      </w:pPr>
      <w:r>
        <w:t xml:space="preserve">Question 11: </w:t>
      </w:r>
    </w:p>
    <w:p w:rsidR="005C4FEA" w:rsidRDefault="005C4FEA">
      <w:r>
        <w:t xml:space="preserve">The EU should support cooperation between partner countries (south-south cooperation) which may provide relevant well fitted models to the needs of partner countries. </w:t>
      </w:r>
    </w:p>
    <w:p w:rsidR="005C4FEA" w:rsidRDefault="005C4FEA">
      <w:r>
        <w:t>Strongly agree.</w:t>
      </w:r>
    </w:p>
    <w:p w:rsidR="005C4FEA" w:rsidRDefault="005C4FEA">
      <w:r>
        <w:t>Comment: South-South cooperation should be supported by the EU beyond partner countries but to include civil society organizations too.  Good models from other countries should still receive comment from local community based organizations such as DPOs (disabled persons organizations) to ensure they are appropriate to those marginalized populations locally.</w:t>
      </w:r>
    </w:p>
    <w:p w:rsidR="005C4FEA" w:rsidRDefault="005C4FEA"/>
    <w:p w:rsidR="005C4FEA" w:rsidRDefault="005C4FEA" w:rsidP="00150A88">
      <w:pPr>
        <w:pStyle w:val="ListParagraph"/>
        <w:numPr>
          <w:ilvl w:val="0"/>
          <w:numId w:val="1"/>
        </w:numPr>
      </w:pPr>
      <w:r>
        <w:t xml:space="preserve">Question 12: </w:t>
      </w:r>
    </w:p>
    <w:p w:rsidR="005C4FEA" w:rsidRDefault="005C4FEA">
      <w:r>
        <w:t xml:space="preserve">The EU should play a leading role in raising awareness of the role of social protection as a key driver for inclusive growth in international for a, such as the G20 and the UN. </w:t>
      </w:r>
    </w:p>
    <w:p w:rsidR="005C4FEA" w:rsidRDefault="005C4FEA" w:rsidP="008641B2">
      <w:pPr>
        <w:outlineLvl w:val="0"/>
        <w:rPr>
          <w:lang w:val="en-IE"/>
        </w:rPr>
      </w:pPr>
      <w:r>
        <w:rPr>
          <w:lang w:val="en-IE"/>
        </w:rPr>
        <w:t>Strongly Agree</w:t>
      </w:r>
    </w:p>
    <w:p w:rsidR="005C4FEA" w:rsidRDefault="005C4FEA">
      <w:pPr>
        <w:rPr>
          <w:lang w:val="en-IE"/>
        </w:rPr>
      </w:pPr>
      <w:r>
        <w:t>Comment: The EU should play a leading role in raising awareness of the role of social protection in</w:t>
      </w:r>
      <w:r>
        <w:rPr>
          <w:lang w:val="en-IE"/>
        </w:rPr>
        <w:t xml:space="preserve"> inclusive growth but also for furthering the realisation of global common values of human rights through effective and inclusive social protection. </w:t>
      </w:r>
    </w:p>
    <w:p w:rsidR="005C4FEA" w:rsidRDefault="005C4FEA">
      <w:pPr>
        <w:rPr>
          <w:lang w:val="en-IE"/>
        </w:rPr>
      </w:pPr>
    </w:p>
    <w:p w:rsidR="005C4FEA" w:rsidRPr="00150A88" w:rsidRDefault="005C4FEA" w:rsidP="00150A88">
      <w:pPr>
        <w:pStyle w:val="ListParagraph"/>
        <w:numPr>
          <w:ilvl w:val="0"/>
          <w:numId w:val="1"/>
        </w:numPr>
        <w:rPr>
          <w:lang w:val="en-IE"/>
        </w:rPr>
      </w:pPr>
      <w:r w:rsidRPr="00150A88">
        <w:rPr>
          <w:lang w:val="en-IE"/>
        </w:rPr>
        <w:t>Question 13:</w:t>
      </w:r>
    </w:p>
    <w:p w:rsidR="005C4FEA" w:rsidRDefault="005C4FEA">
      <w:pPr>
        <w:rPr>
          <w:lang w:val="en-IE"/>
        </w:rPr>
      </w:pPr>
      <w:r>
        <w:rPr>
          <w:lang w:val="en-IE"/>
        </w:rPr>
        <w:t xml:space="preserve">Social protection should be included in policy dialogue about national development plans. </w:t>
      </w:r>
    </w:p>
    <w:p w:rsidR="005C4FEA" w:rsidRDefault="005C4FEA" w:rsidP="008641B2">
      <w:pPr>
        <w:outlineLvl w:val="0"/>
        <w:rPr>
          <w:lang w:val="en-IE"/>
        </w:rPr>
      </w:pPr>
      <w:r>
        <w:rPr>
          <w:lang w:val="en-IE"/>
        </w:rPr>
        <w:t>Strongly Agree</w:t>
      </w:r>
    </w:p>
    <w:p w:rsidR="005C4FEA" w:rsidRDefault="005C4FEA">
      <w:pPr>
        <w:rPr>
          <w:lang w:val="en-IE"/>
        </w:rPr>
      </w:pPr>
      <w:r>
        <w:t xml:space="preserve">Comment: </w:t>
      </w:r>
      <w:r>
        <w:rPr>
          <w:lang w:val="en-IE"/>
        </w:rPr>
        <w:t xml:space="preserve">The EU can play a key role in raising in policy dialogue the importance of equal access to social protection for excluded or vulnerable groups and to help identify and support the key stakeholders that will need to participate to ensure all interests are represented. </w:t>
      </w:r>
    </w:p>
    <w:p w:rsidR="005C4FEA" w:rsidRDefault="005C4FEA">
      <w:pPr>
        <w:rPr>
          <w:lang w:val="en-IE"/>
        </w:rPr>
      </w:pPr>
    </w:p>
    <w:p w:rsidR="005C4FEA" w:rsidRPr="00150A88" w:rsidRDefault="005C4FEA" w:rsidP="00150A88">
      <w:pPr>
        <w:pStyle w:val="ListParagraph"/>
        <w:numPr>
          <w:ilvl w:val="0"/>
          <w:numId w:val="1"/>
        </w:numPr>
        <w:rPr>
          <w:highlight w:val="yellow"/>
          <w:lang w:val="en-IE"/>
        </w:rPr>
      </w:pPr>
      <w:r w:rsidRPr="00150A88">
        <w:rPr>
          <w:highlight w:val="yellow"/>
          <w:lang w:val="en-IE"/>
        </w:rPr>
        <w:t>Question 14:</w:t>
      </w:r>
    </w:p>
    <w:p w:rsidR="005C4FEA" w:rsidRPr="00987779" w:rsidRDefault="005C4FEA">
      <w:pPr>
        <w:rPr>
          <w:highlight w:val="yellow"/>
          <w:lang w:val="en-IE"/>
        </w:rPr>
      </w:pPr>
      <w:r>
        <w:rPr>
          <w:highlight w:val="yellow"/>
          <w:lang w:val="en-IE"/>
        </w:rPr>
        <w:t xml:space="preserve">Social transfers, including social protection benefits, belong to the recurrent part of national budgets and should not therefore be funded by development partners such as the EU. </w:t>
      </w:r>
    </w:p>
    <w:p w:rsidR="005C4FEA" w:rsidRDefault="005C4FEA">
      <w:r w:rsidRPr="00987779">
        <w:rPr>
          <w:highlight w:val="yellow"/>
        </w:rPr>
        <w:t xml:space="preserve">Slightly </w:t>
      </w:r>
      <w:r>
        <w:rPr>
          <w:highlight w:val="yellow"/>
        </w:rPr>
        <w:t xml:space="preserve">disagree </w:t>
      </w:r>
    </w:p>
    <w:p w:rsidR="005C4FEA" w:rsidRDefault="005C4FEA"/>
    <w:p w:rsidR="005C4FEA" w:rsidRDefault="005C4FEA" w:rsidP="00150A88">
      <w:pPr>
        <w:pStyle w:val="ListParagraph"/>
        <w:numPr>
          <w:ilvl w:val="0"/>
          <w:numId w:val="1"/>
        </w:numPr>
      </w:pPr>
      <w:r>
        <w:t>Question 15:</w:t>
      </w:r>
    </w:p>
    <w:p w:rsidR="005C4FEA" w:rsidRDefault="005C4FEA">
      <w:r>
        <w:t xml:space="preserve">The EU should make an exception to this rule in the case of least developed countries, where donor financing may be required in the initial stages of establishing social protection systems and in fragile states where national governments are not able to deliver services. </w:t>
      </w:r>
    </w:p>
    <w:p w:rsidR="005C4FEA" w:rsidRDefault="005C4FEA">
      <w:r>
        <w:t xml:space="preserve">Slightly agree. </w:t>
      </w:r>
    </w:p>
    <w:p w:rsidR="005C4FEA" w:rsidRDefault="005C4FEA"/>
    <w:p w:rsidR="005C4FEA" w:rsidRDefault="005C4FEA" w:rsidP="00150A88">
      <w:pPr>
        <w:pStyle w:val="ListParagraph"/>
        <w:numPr>
          <w:ilvl w:val="0"/>
          <w:numId w:val="1"/>
        </w:numPr>
      </w:pPr>
      <w:r>
        <w:t>Question 16:</w:t>
      </w:r>
    </w:p>
    <w:p w:rsidR="005C4FEA" w:rsidRDefault="005C4FEA">
      <w:r>
        <w:t xml:space="preserve">Social protection programmes and policy dialogue should pay special attention to ensuring that disadvantaged groups (such as persons with disabilities) are also able to benefit from and contribute to inclusive growth. </w:t>
      </w:r>
    </w:p>
    <w:p w:rsidR="005C4FEA" w:rsidRDefault="005C4FEA">
      <w:r>
        <w:t>Strongly agree:</w:t>
      </w:r>
    </w:p>
    <w:p w:rsidR="005C4FEA" w:rsidRDefault="005C4FEA" w:rsidP="0067013B">
      <w:r>
        <w:t xml:space="preserve">Comment: Targeting and mainstreaming must be the key elements when looking at social protection and disability. First of all it is necessary to shift from the medical model to a more rights-based approach. Social protection measures, such as disability allowances and assistance, should not create dependence and social exclusion for their beneficiaries. On the contrary, social protection measures should be the driving force that empowers people with disabilities, and guarantees their social and political participation. To achieve this, it is necessary to adopt a twin-track approach. On the one hand, it is necessary to put in place measures to address the specific needs of people with disabilities. On the other hand, it is also necessary that disability is mainstreamed in all programmes and policies. This will enable people with disabilities to develop their full potential and be active citizens and participate in the economic growth of their country. This is even more important in middle and –low income countries where the vast majority of people with disabilities live. According to the WORLD REPORT ON DISABILITY (WHO, 2011) one billion people = 15% of the global population – live with a form of disability. 82% of them live in developing countries where physical and attitudinal barriers hinder their participation in the life of the community. </w:t>
      </w:r>
    </w:p>
    <w:p w:rsidR="005C4FEA" w:rsidRDefault="005C4FEA">
      <w:r>
        <w:t xml:space="preserve">In policy dialogue the issue of the importance of collecting disaggregated statistics for inclusive social protection should be raised and the EU should offer relevant assistance in this regard. </w:t>
      </w:r>
    </w:p>
    <w:p w:rsidR="005C4FEA" w:rsidRDefault="005C4FEA"/>
    <w:p w:rsidR="005C4FEA" w:rsidRPr="00150A88" w:rsidRDefault="005C4FEA" w:rsidP="00150A88">
      <w:pPr>
        <w:pStyle w:val="ListParagraph"/>
        <w:numPr>
          <w:ilvl w:val="0"/>
          <w:numId w:val="1"/>
        </w:numPr>
        <w:rPr>
          <w:highlight w:val="yellow"/>
        </w:rPr>
      </w:pPr>
      <w:r w:rsidRPr="00150A88">
        <w:rPr>
          <w:highlight w:val="yellow"/>
        </w:rPr>
        <w:t>Question 17:</w:t>
      </w:r>
    </w:p>
    <w:p w:rsidR="005C4FEA" w:rsidRDefault="005C4FEA">
      <w:pPr>
        <w:rPr>
          <w:highlight w:val="yellow"/>
        </w:rPr>
      </w:pPr>
      <w:r>
        <w:rPr>
          <w:highlight w:val="yellow"/>
        </w:rPr>
        <w:t xml:space="preserve">The EU should have different approaches to supporting social protection in middle income and lower income countries. </w:t>
      </w:r>
    </w:p>
    <w:p w:rsidR="005C4FEA" w:rsidRPr="009D6BCD" w:rsidRDefault="005C4FEA">
      <w:pPr>
        <w:rPr>
          <w:highlight w:val="yellow"/>
        </w:rPr>
      </w:pPr>
      <w:r w:rsidRPr="009D6BCD">
        <w:rPr>
          <w:highlight w:val="yellow"/>
        </w:rPr>
        <w:t xml:space="preserve">Slightly agree: </w:t>
      </w:r>
    </w:p>
    <w:p w:rsidR="005C4FEA" w:rsidRDefault="005C4FEA">
      <w:r>
        <w:t xml:space="preserve">Comment: </w:t>
      </w:r>
      <w:r w:rsidRPr="009D6BCD">
        <w:rPr>
          <w:highlight w:val="yellow"/>
        </w:rPr>
        <w:t>With 75 percent of the world’s poor living in MICs, it has become evident that GDP is an inadequate measurement of poverty and inequalities within countries. This Communication should focus on people and the fight against inequalities rather than on countries. Before phasing out aid</w:t>
      </w:r>
      <w:r>
        <w:rPr>
          <w:highlight w:val="yellow"/>
        </w:rPr>
        <w:t xml:space="preserve"> in MICs</w:t>
      </w:r>
      <w:r w:rsidRPr="009D6BCD">
        <w:rPr>
          <w:highlight w:val="yellow"/>
        </w:rPr>
        <w:t>, the EU should ensure a fair transition period, ensuring that: 1) the legal frameworks are in place, 2) CSOs’ capacity is built to monitor and deliver and participate in the whole process, 3) the domestic resources for social protection are available and being channeled towards all poor people and not just the easiest to reach. Often persons with disabilities are excluded from mainstream social protection systems even where they exist</w:t>
      </w:r>
      <w:r>
        <w:rPr>
          <w:highlight w:val="yellow"/>
        </w:rPr>
        <w:t>, cannot access those that do exist and those that do exist are ill-suited to promoting the rights of persons with disabilities. E</w:t>
      </w:r>
      <w:r w:rsidRPr="009D6BCD">
        <w:rPr>
          <w:highlight w:val="yellow"/>
        </w:rPr>
        <w:t xml:space="preserve">ven where the </w:t>
      </w:r>
      <w:r>
        <w:rPr>
          <w:highlight w:val="yellow"/>
        </w:rPr>
        <w:t xml:space="preserve">domestic </w:t>
      </w:r>
      <w:r w:rsidRPr="009D6BCD">
        <w:rPr>
          <w:highlight w:val="yellow"/>
        </w:rPr>
        <w:t>resources exist the EU can play a r</w:t>
      </w:r>
      <w:r>
        <w:rPr>
          <w:highlight w:val="yellow"/>
        </w:rPr>
        <w:t>ole in attempting to overcome exclusion within the systems</w:t>
      </w:r>
      <w:r w:rsidRPr="009D6BCD">
        <w:rPr>
          <w:highlight w:val="yellow"/>
        </w:rPr>
        <w:t>.</w:t>
      </w:r>
      <w:r>
        <w:t xml:space="preserve"> </w:t>
      </w:r>
    </w:p>
    <w:p w:rsidR="005C4FEA" w:rsidRDefault="005C4FEA"/>
    <w:p w:rsidR="005C4FEA" w:rsidRDefault="005C4FEA" w:rsidP="00150A88">
      <w:pPr>
        <w:pStyle w:val="ListParagraph"/>
        <w:numPr>
          <w:ilvl w:val="0"/>
          <w:numId w:val="1"/>
        </w:numPr>
      </w:pPr>
      <w:r>
        <w:t>Question 18:</w:t>
      </w:r>
    </w:p>
    <w:p w:rsidR="005C4FEA" w:rsidRPr="00F5031B" w:rsidRDefault="005C4FEA" w:rsidP="00F5031B">
      <w:r w:rsidRPr="00F5031B">
        <w:t xml:space="preserve">The EU should base its approach to social protection in partner countries on the individual country’s profile and national priorities. </w:t>
      </w:r>
    </w:p>
    <w:p w:rsidR="005C4FEA" w:rsidRDefault="005C4FEA">
      <w:r>
        <w:t>Strongly agree</w:t>
      </w:r>
    </w:p>
    <w:p w:rsidR="005C4FEA" w:rsidRDefault="005C4FEA"/>
    <w:p w:rsidR="005C4FEA" w:rsidRPr="00150A88" w:rsidRDefault="005C4FEA" w:rsidP="00150A88">
      <w:pPr>
        <w:pStyle w:val="ListParagraph"/>
        <w:numPr>
          <w:ilvl w:val="0"/>
          <w:numId w:val="1"/>
        </w:numPr>
        <w:rPr>
          <w:highlight w:val="yellow"/>
        </w:rPr>
      </w:pPr>
      <w:r w:rsidRPr="00150A88">
        <w:rPr>
          <w:highlight w:val="yellow"/>
        </w:rPr>
        <w:t>Question 19:</w:t>
      </w:r>
    </w:p>
    <w:p w:rsidR="005C4FEA" w:rsidRPr="00987779" w:rsidRDefault="005C4FEA">
      <w:pPr>
        <w:rPr>
          <w:highlight w:val="yellow"/>
        </w:rPr>
      </w:pPr>
      <w:r>
        <w:t xml:space="preserve">Comment: </w:t>
      </w:r>
      <w:r>
        <w:rPr>
          <w:highlight w:val="yellow"/>
        </w:rPr>
        <w:t xml:space="preserve">The EU should be prepared to make a long-term financial commitment to supporting social protection in low income countries. </w:t>
      </w:r>
    </w:p>
    <w:p w:rsidR="005C4FEA" w:rsidRDefault="005C4FEA">
      <w:r w:rsidRPr="00987779">
        <w:rPr>
          <w:highlight w:val="yellow"/>
        </w:rPr>
        <w:t>Strongly agree</w:t>
      </w:r>
    </w:p>
    <w:p w:rsidR="005C4FEA" w:rsidRDefault="005C4FEA">
      <w:r>
        <w:t xml:space="preserve">This is true if the support aims at creating local ownership through the promotion of human rights, good governance, and democracy.  </w:t>
      </w:r>
    </w:p>
    <w:p w:rsidR="005C4FEA" w:rsidRDefault="005C4FEA"/>
    <w:p w:rsidR="005C4FEA" w:rsidRDefault="005C4FEA" w:rsidP="00150A88">
      <w:pPr>
        <w:pStyle w:val="ListParagraph"/>
        <w:numPr>
          <w:ilvl w:val="0"/>
          <w:numId w:val="1"/>
        </w:numPr>
      </w:pPr>
      <w:r>
        <w:t>Question 20:</w:t>
      </w:r>
    </w:p>
    <w:p w:rsidR="005C4FEA" w:rsidRDefault="005C4FEA">
      <w:r>
        <w:t xml:space="preserve">The EU should support the participation of representatives of civil society in the process of designing and monitoring social protection strategies and programmes. </w:t>
      </w:r>
    </w:p>
    <w:p w:rsidR="005C4FEA" w:rsidRDefault="005C4FEA">
      <w:r>
        <w:t>Strongly agree:</w:t>
      </w:r>
    </w:p>
    <w:p w:rsidR="005C4FEA" w:rsidRDefault="005C4FEA">
      <w:r>
        <w:t xml:space="preserve">Comment: </w:t>
      </w:r>
      <w:r w:rsidRPr="00A337C2">
        <w:t>Sector wide coordination</w:t>
      </w:r>
      <w:r>
        <w:t xml:space="preserve"> is needed for effective social protection. Community based organizations, DPOs, organizations working with people with disabilities are the best placed organizations to counteract some of the ‘moral hazard’ and other supposed negative side-effects of social protection. By including them in the process of designing the systems, they will know best which mechanisms are most likely to reach the poorest and most excluded and which mechanisms can be effectively and fairly implemented so that they reach their stated objectives of helping to fulfill human rights without the unintended negative side effects of, for example, locking people out of formal employment in order to get their entitlements. Civil society organizations can also help reach and identify those in the community who are most hidden or marginalized and ensure that they are included in mainstream programmes and receive the additional specific support that they might need. Civil society organizations already providing a measure of social protection, such as self-help groups, also have an important role to play. </w:t>
      </w:r>
    </w:p>
    <w:p w:rsidR="005C4FEA" w:rsidRDefault="005C4FEA"/>
    <w:p w:rsidR="005C4FEA" w:rsidRDefault="005C4FEA" w:rsidP="00150A88">
      <w:pPr>
        <w:pStyle w:val="ListParagraph"/>
        <w:numPr>
          <w:ilvl w:val="0"/>
          <w:numId w:val="1"/>
        </w:numPr>
      </w:pPr>
      <w:r>
        <w:t>Question 21:</w:t>
      </w:r>
    </w:p>
    <w:p w:rsidR="005C4FEA" w:rsidRDefault="005C4FEA">
      <w:r>
        <w:t xml:space="preserve">The private sector has an important role to play in supporting social protection by ensuring that investments create decent employment in line with the Decent Work Agenda. </w:t>
      </w:r>
    </w:p>
    <w:p w:rsidR="005C4FEA" w:rsidRDefault="005C4FEA">
      <w:r>
        <w:t>Slightly agree:</w:t>
      </w:r>
    </w:p>
    <w:p w:rsidR="005C4FEA" w:rsidRDefault="005C4FEA">
      <w:r>
        <w:t xml:space="preserve">Comment: The private sector has a crucial role to play in ensuring the realization of decent work and in adhering to international labour standards. </w:t>
      </w:r>
    </w:p>
    <w:p w:rsidR="005C4FEA" w:rsidRDefault="005C4FEA"/>
    <w:sectPr w:rsidR="005C4FEA" w:rsidSect="00CA5E77">
      <w:pgSz w:w="12240" w:h="15840" w:code="1"/>
      <w:pgMar w:top="1440" w:right="1797" w:bottom="1440" w:left="179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E164A5"/>
    <w:multiLevelType w:val="hybridMultilevel"/>
    <w:tmpl w:val="316420C0"/>
    <w:lvl w:ilvl="0" w:tplc="18090001">
      <w:start w:val="1"/>
      <w:numFmt w:val="bullet"/>
      <w:lvlText w:val=""/>
      <w:lvlJc w:val="left"/>
      <w:pPr>
        <w:ind w:left="720" w:hanging="360"/>
      </w:pPr>
      <w:rPr>
        <w:rFonts w:ascii="Symbol" w:hAnsi="Symbol" w:cs="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cs="Wingdings" w:hint="default"/>
      </w:rPr>
    </w:lvl>
    <w:lvl w:ilvl="3" w:tplc="18090001">
      <w:start w:val="1"/>
      <w:numFmt w:val="bullet"/>
      <w:lvlText w:val=""/>
      <w:lvlJc w:val="left"/>
      <w:pPr>
        <w:ind w:left="2880" w:hanging="360"/>
      </w:pPr>
      <w:rPr>
        <w:rFonts w:ascii="Symbol" w:hAnsi="Symbol" w:cs="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cs="Wingdings" w:hint="default"/>
      </w:rPr>
    </w:lvl>
    <w:lvl w:ilvl="6" w:tplc="18090001">
      <w:start w:val="1"/>
      <w:numFmt w:val="bullet"/>
      <w:lvlText w:val=""/>
      <w:lvlJc w:val="left"/>
      <w:pPr>
        <w:ind w:left="5040" w:hanging="360"/>
      </w:pPr>
      <w:rPr>
        <w:rFonts w:ascii="Symbol" w:hAnsi="Symbol" w:cs="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cs="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defaultTabStop w:val="720"/>
  <w:doNotHyphenateCaps/>
  <w:drawingGridHorizontalSpacing w:val="120"/>
  <w:displayHorizontalDrawingGridEvery w:val="2"/>
  <w:displayVertic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D7A61"/>
    <w:rsid w:val="00011406"/>
    <w:rsid w:val="00080B89"/>
    <w:rsid w:val="000C2E42"/>
    <w:rsid w:val="000D2C47"/>
    <w:rsid w:val="001010B1"/>
    <w:rsid w:val="00150A88"/>
    <w:rsid w:val="00153772"/>
    <w:rsid w:val="00201F0B"/>
    <w:rsid w:val="00255300"/>
    <w:rsid w:val="0033586A"/>
    <w:rsid w:val="0034052A"/>
    <w:rsid w:val="003D0E89"/>
    <w:rsid w:val="00420491"/>
    <w:rsid w:val="00584857"/>
    <w:rsid w:val="005A0FC7"/>
    <w:rsid w:val="005A523E"/>
    <w:rsid w:val="005C4FEA"/>
    <w:rsid w:val="0067013B"/>
    <w:rsid w:val="006B544D"/>
    <w:rsid w:val="0073560B"/>
    <w:rsid w:val="00755665"/>
    <w:rsid w:val="007B49BA"/>
    <w:rsid w:val="007E4E71"/>
    <w:rsid w:val="008641B2"/>
    <w:rsid w:val="008C0EEC"/>
    <w:rsid w:val="008C177A"/>
    <w:rsid w:val="008D7A61"/>
    <w:rsid w:val="009611EA"/>
    <w:rsid w:val="00975CF7"/>
    <w:rsid w:val="00987779"/>
    <w:rsid w:val="009964AE"/>
    <w:rsid w:val="009C7D30"/>
    <w:rsid w:val="009D6BCD"/>
    <w:rsid w:val="00A337C2"/>
    <w:rsid w:val="00B24660"/>
    <w:rsid w:val="00B57375"/>
    <w:rsid w:val="00BE145C"/>
    <w:rsid w:val="00C80587"/>
    <w:rsid w:val="00CA5E77"/>
    <w:rsid w:val="00DA7F19"/>
    <w:rsid w:val="00E0712D"/>
    <w:rsid w:val="00E31407"/>
    <w:rsid w:val="00E77077"/>
    <w:rsid w:val="00E94E13"/>
    <w:rsid w:val="00EB1F2D"/>
    <w:rsid w:val="00F5031B"/>
    <w:rsid w:val="00FA1BAC"/>
    <w:rsid w:val="00FF581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11EA"/>
    <w:rPr>
      <w:rFonts w:ascii="Arial" w:hAnsi="Arial" w:cs="Arial"/>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9C7D30"/>
    <w:rPr>
      <w:color w:val="0000FF"/>
      <w:u w:val="single"/>
    </w:rPr>
  </w:style>
  <w:style w:type="paragraph" w:styleId="ListParagraph">
    <w:name w:val="List Paragraph"/>
    <w:basedOn w:val="Normal"/>
    <w:uiPriority w:val="99"/>
    <w:qFormat/>
    <w:rsid w:val="00150A88"/>
    <w:pPr>
      <w:ind w:left="720"/>
    </w:pPr>
  </w:style>
  <w:style w:type="paragraph" w:styleId="DocumentMap">
    <w:name w:val="Document Map"/>
    <w:basedOn w:val="Normal"/>
    <w:link w:val="DocumentMapChar"/>
    <w:uiPriority w:val="99"/>
    <w:semiHidden/>
    <w:rsid w:val="008641B2"/>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Pr>
      <w:rFonts w:cs="Times New Roman"/>
      <w:sz w:val="2"/>
      <w:szCs w:val="2"/>
    </w:rPr>
  </w:style>
  <w:style w:type="paragraph" w:styleId="BalloonText">
    <w:name w:val="Balloon Text"/>
    <w:basedOn w:val="Normal"/>
    <w:link w:val="BalloonTextChar"/>
    <w:uiPriority w:val="99"/>
    <w:semiHidden/>
    <w:rsid w:val="00E77077"/>
    <w:rPr>
      <w:rFonts w:ascii="Tahoma" w:hAnsi="Tahoma" w:cs="Tahoma"/>
      <w:sz w:val="16"/>
      <w:szCs w:val="16"/>
    </w:rPr>
  </w:style>
  <w:style w:type="character" w:customStyle="1" w:styleId="BalloonTextChar">
    <w:name w:val="Balloon Text Char"/>
    <w:basedOn w:val="DefaultParagraphFont"/>
    <w:link w:val="BalloonText"/>
    <w:uiPriority w:val="99"/>
    <w:semiHidden/>
    <w:rsid w:val="007020CC"/>
    <w:rPr>
      <w:sz w:val="0"/>
      <w:szCs w:val="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ec.europa.eu/europeaid/how/public-consultations/6404_en.ht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144</TotalTime>
  <Pages>7</Pages>
  <Words>2481</Words>
  <Characters>14142</Characters>
  <Application>Microsoft Office Outlook</Application>
  <DocSecurity>0</DocSecurity>
  <Lines>0</Lines>
  <Paragraphs>0</Paragraphs>
  <ScaleCrop>false</ScaleCrop>
  <Company> LFW</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 Issues paper</dc:title>
  <dc:subject/>
  <dc:creator>sophie</dc:creator>
  <cp:keywords/>
  <dc:description/>
  <cp:lastModifiedBy>sophie</cp:lastModifiedBy>
  <cp:revision>5</cp:revision>
  <cp:lastPrinted>2012-02-24T15:46:00Z</cp:lastPrinted>
  <dcterms:created xsi:type="dcterms:W3CDTF">2012-02-24T08:38:00Z</dcterms:created>
  <dcterms:modified xsi:type="dcterms:W3CDTF">2012-02-24T17:05:00Z</dcterms:modified>
</cp:coreProperties>
</file>